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Specto Wrocław. Nowa publiczna szkoła na Maślicach powstanie w ekspresowym tempie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początek: sto nowych miejsc w czterech pierwszych klasach szkoły podstawowej, nowocześnie wyposażone sale lekcyjne i świetlica. Fundacja Ogólnopolski Operator Oświaty, dzięki współpracy z Urzędem Miasta Wrocławia nową szkołę przy ul. Lubelskiej uruchomi w ciągu czterech miesięcy. Pierwsi uczniowie zasiądą w ławkach już we wrześniu.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Szkoła Specto na Maślicach powstanie w technologii modułowej. Fundacja Ogólnopolski Operator Oświaty zbudowała w ten sposób we Wrocławiu już siedem przedszkoli. Na zdjęciu przedszkole Marco Polo przy ul. Zatorskiej (fot. fundacja Ogólnopolski Operator Oświaty)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szkoła przy ul. Lubelskiej 95A pomoże uzupełnić sieć publicznych placówek i miejsc dla pierwszoklasistów na szybko rozwijającym się, wrocławskim osiedlu Maślice.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celem jest zapewnianie dostępu do dobrej oferty edukacyjnej w miejscach, w których są takie potrzeby. Pilnie śledzimy sytuację pod tym kątem w całym kraju i kiedy dowiedzieliśmy się, że na Maślicach jest potrzebna nowa szkoła, złożyliśmy ofertę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Oświaty. - Z wrocławskim Urzędem Miasta współpracujemy od wielu lat, prowadzimy szkoły i przedszkola, wysoko oceniane przez wrocławian. Cieszymy się, że otwieramy tu kolejną placówkę.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Zwiększanie liczby miejsc w placówkach oświatowych, szczególnie na rozwijających się osiedlach, należy do najważniejszych zadań miasta. A współpraca z inwestorem zewnętrznym jest jednym ze sposobów jego realizacji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Marcin Miedziński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Departamentu Edukacji UM we Wrocławiu. - Dzięki tej inwestycji zwiększymy ofertę edukacyjną Maślic, odciążając funkcjonujące tam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organem prowadzącym nie jest samorząd, a fundacja, szkoła będzie publiczna, bezpłatna i włączona do miejskiego systemu rekrutacji. Szkoła Podstawowa Specto, bo tak będzie się nazywać nowa, wrocławska podstawówka, już w pierwszym roku szkolnym przyjmie setkę uczniów do czterech klas. W kolejnych latach będzie „rosła” razem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pierwszym etapie, od września tego roku, uruchomione będą cztery oddziały szkolne, świetlica, szatnie i węzeł żywieniowy. Do września 2024 szkoła powiększy się dwukrotnie, do ośmiu oddziałów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Monika Kremser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spółki Edu-Expert, która realizuje inwestycje Ogólnopolskiego Operatora Oświaty. - Po kolejnych dwóch latach budynek będzie już dwupoziomowy, żeby przyjąć kolejnych uczniów. Prace podzielone są na cztery roczne etapy.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sala lekcyjna wyposażona zostanie zgodnie ze standardem fundacyjnych placówek Operatora w komplety nowoczesnych pomocy naukowych, funkcjonalne meble szkolne oraz ergonomiczne, regulowane krzesła i ławki dla każdego ucznia.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Ekspresowe tempo inwestycji może zaskakiwać, jednak jest całkowicie realne. Budynek nowej szkoły powstanie w technologii modułowej. Błyskawicznej w montażu i z możliwością późniejszej rozbudowy. Fundacja Ogólnopolski Operator Oświaty w samym Wrocławiu od 2012 roku zbudowała i prowadzi już siedem przedszkoli modułowych. Specto przy Lubelskiej będzie pierwszą we Wrocławiu szkołą, powstałą w tej technologii. Koszt pierwszego etapu wyniesie 4 miliony złotych.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miasto dobrych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dla samorządu, do budowy szkoły Wrocław nie będzie dokładał z miejskiego budżetu. Inwestycję sfinansuje fundacja z własnych środków. Po uruchomieniu szkoła finansowana będzie z subwencji oświatowej. Tak samo, jak już działające w mieście placówki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Szkoła Specto przy Lubelskiej będzie już trzecią szkołą podstawową, prowadzoną we Wrocławiu przez fundację Ogólnopolski Operator Oświaty. Obecnie fundacja prowadzi w mieście dwie podstawówki: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Publiczną Szkołę Podstawową </w:t>
      </w:r>
      <w:r>
        <w:rPr>
          <w:rFonts w:ascii="calibri" w:hAnsi="calibri" w:eastAsia="calibri" w:cs="calibri"/>
          <w:sz w:val="24"/>
          <w:szCs w:val="24"/>
          <w:b/>
        </w:rPr>
        <w:t xml:space="preserve">Leonardo</w:t>
      </w:r>
      <w:r>
        <w:rPr>
          <w:rFonts w:ascii="calibri" w:hAnsi="calibri" w:eastAsia="calibri" w:cs="calibri"/>
          <w:sz w:val="24"/>
          <w:szCs w:val="24"/>
        </w:rPr>
        <w:t xml:space="preserve"> przy ul. Roosevelta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Publiczną Szkołę Podstawową </w:t>
      </w:r>
      <w:r>
        <w:rPr>
          <w:rFonts w:ascii="calibri" w:hAnsi="calibri" w:eastAsia="calibri" w:cs="calibri"/>
          <w:sz w:val="24"/>
          <w:szCs w:val="24"/>
          <w:b/>
        </w:rPr>
        <w:t xml:space="preserve">Marco Polo</w:t>
      </w:r>
      <w:r>
        <w:rPr>
          <w:rFonts w:ascii="calibri" w:hAnsi="calibri" w:eastAsia="calibri" w:cs="calibri"/>
          <w:sz w:val="24"/>
          <w:szCs w:val="24"/>
        </w:rPr>
        <w:t xml:space="preserve"> przy ul. Zatorskiej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szesnastoma publicznymi przedszkolami, da to razem dziewiętnaście placówek edukacyjnych, jakie fundacja Ogólnopolski Operator Oświaty prowadzi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nie pierwsza placówka oświatowa, jaką we Wrocławiu, w ścisłej współpracy z miastem prowadzić będzie Ogólnopolski Operator Oświaty. Jest to Fundacja z doświadczeniem, znająca wrocławski rynek edukacyjny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Marcin Miedziński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inwestycjach oświatowych zaufanie i sprawna współpraca z samorządem to klucz do sukcesu. We Wrocławiu mamy jedno i drugie, a to procentuje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Daje możliwość błyskawicznej reakcji na potrzeby rodziców. Nowa szkoła Specto przy ul. Lubelskiej jest tego najlepszym dowodem.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Rekrutacja do nowej szkoły podstawowej Specto rozpocznie się </w:t>
      </w:r>
      <w:r>
        <w:rPr>
          <w:rFonts w:ascii="calibri" w:hAnsi="calibri" w:eastAsia="calibri" w:cs="calibri"/>
          <w:sz w:val="24"/>
          <w:szCs w:val="24"/>
          <w:b/>
        </w:rPr>
        <w:t xml:space="preserve">już 26 maja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Prowadzona będzie elektronicznie,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II etapu rekrutacji w systemie miejskim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Informacje o postępie prac, pełnej ofercie edukacyjnej, kadrze pedagogicznej i rekrutacji znaleźć będzie można na uruchomionej już stronie internetowej placówki: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www.specto-wroclaw.operator.edu.pl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21 lat wspiera samorządy w realizacji zadań i projektów oświatowych. Fundacja jest organizacją pożytku publicznego. Prowadzi bezpłatne przedszkola i szkoły w całej Polsce. W 63 placówkach, prowadzonych obecnie przez fundację uczy się ponad 7600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Ogólnopolski Operator Oświaty, dział komunikacji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możesz wesprzeć projekty fundacji Ogólnopolski Operator Oświaty: uruchomienie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oraz program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pecto-wroclaw.operator.edu.pl" TargetMode="External"/><Relationship Id="rId9" Type="http://schemas.openxmlformats.org/officeDocument/2006/relationships/hyperlink" Target="http://operator.biuroprasowe.pl/word/?hash=cbf12c554abd7cb0ec04a5d15716e83d&amp;id=200856&amp;typ=eprmailto:b.dwornik@operator.edu.pl" TargetMode="External"/><Relationship Id="rId10" Type="http://schemas.openxmlformats.org/officeDocument/2006/relationships/hyperlink" Target="https://operator.edu.pl/pl/1-5-procent-podatku-pit/" TargetMode="External"/><Relationship Id="rId11" Type="http://schemas.openxmlformats.org/officeDocument/2006/relationships/hyperlink" Target="https://operator.edu.pl/pl/1-5-procent-podatku-pit/formularz-pit-28-za-rok-2022-do-zlozenia-w-roku-2023/" TargetMode="External"/><Relationship Id="rId12" Type="http://schemas.openxmlformats.org/officeDocument/2006/relationships/hyperlink" Target="https://operator.edu.pl/pl/formularz-pit-36-za-rok-2022-do-zlozenia-w-roku-2023/" TargetMode="External"/><Relationship Id="rId13" Type="http://schemas.openxmlformats.org/officeDocument/2006/relationships/hyperlink" Target="https://operator.edu.pl/pl/1-5-procent-podatku-pit/formularz-pit-36l-za-rok-2022-do-zlozenia-w-roku-2023/" TargetMode="External"/><Relationship Id="rId14" Type="http://schemas.openxmlformats.org/officeDocument/2006/relationships/hyperlink" Target="https://operator.edu.pl/pl/1-5-procent-podatku-pit/formularz-pit-37-za-rok-2022-do-zlozenia-w-roku-2023/" TargetMode="External"/><Relationship Id="rId15" Type="http://schemas.openxmlformats.org/officeDocument/2006/relationships/hyperlink" Target="https://operator.edu.pl/pl/1-5-procent-podatku-pit/formularz-pit-38-za-rok-2022-do-zlozenia-w-roku-2023/" TargetMode="External"/><Relationship Id="rId16" Type="http://schemas.openxmlformats.org/officeDocument/2006/relationships/hyperlink" Target="https://operator.edu.pl/pl/1-5-procent-podatku-pit/formularz-pit-39-za-rok-2022-do-zlozenia-w-roku-2023/" TargetMode="External"/><Relationship Id="rId17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