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Szkolne klasy dla dzieci z Ukrainy ruszają we Wrocławiu. Na początek: nauka języka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Setka dzieci z Ukrainy, które razem z mamami uciekły przed wojną do Wrocławia, będzie mogła uczyć się w przygotowanych dla nich klasach. Fundacja Ogólnopolski Operator Oświaty podpisała z wrocławskim Urzędem Miasta porozumienie w sprawie prowadzenia oddziałów przygotowawczych dla ukraińskich uczniów. Oficjalnie ruszą 1 lipca.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fundacja Ogólnopolski Operator Oświaty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Zajęcia w oddziałach zamiejscowych SP Leonardo przy ul. Śrubowej we Wrocławiu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Placówka powstaje w Domu Ukraińskim przy ul. Ofiar Oświęcimskich we Wrocławiu. Od kwietnia, dzięki Fundacji Zobacz Mnie, tymczasowy dom znalazło tu już 200 osób. Dzieci i kobiet z Ukrainy, które przed trwającą w ich kraju wojną schroniły się w stolicy Dolnego Śląska.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Dzieci będą się tu uczyć w klasach od 1 do 8, zgodnie z podstawą programową, przygotowaną przez Ministerstwo Edukacji i Nauki. Zajęcia prowadzić będą nauczyciele wrocławskiej Szkoły Podstawowej Leonardo, prowadzonej przez fundację Ogólnopolski Operator Oświaty. Klasy przygotowawcze w Domu Ukraińskim funkcjonować będą jako zamiejscowy oddział SP Leonardo. Pracę znajdą tu również nauczycielki z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Będą to panie nauczycielki, które mieszkają w Domu Ukraińskim. </w:t>
      </w:r>
      <w:r>
        <w:rPr>
          <w:rFonts w:ascii="calibri" w:hAnsi="calibri" w:eastAsia="calibri" w:cs="calibri"/>
          <w:sz w:val="24"/>
          <w:szCs w:val="24"/>
        </w:rPr>
        <w:t xml:space="preserve">Zostaną zatrudnione jako pomoc nauczycielska, żeby pomagać naszej kadrze pedagogicznej w sprawnym prowadzeniu zajęć i w komunikacji z dziećmi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Anna Krakowska</w:t>
      </w:r>
      <w:r>
        <w:rPr>
          <w:rFonts w:ascii="calibri" w:hAnsi="calibri" w:eastAsia="calibri" w:cs="calibri"/>
          <w:sz w:val="24"/>
          <w:szCs w:val="24"/>
        </w:rPr>
        <w:t xml:space="preserve">, dyrektor Szkoły Podstawowej Leonardo.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Zgodę na prowadzenie szkoły od wrocławskiego Ratusza fundacja otrzymała </w:t>
      </w:r>
      <w:r>
        <w:rPr>
          <w:rFonts w:ascii="calibri" w:hAnsi="calibri" w:eastAsia="calibri" w:cs="calibri"/>
          <w:sz w:val="24"/>
          <w:szCs w:val="24"/>
        </w:rPr>
        <w:t xml:space="preserve">15 czerwca</w:t>
      </w:r>
      <w:r>
        <w:rPr>
          <w:rFonts w:ascii="calibri" w:hAnsi="calibri" w:eastAsia="calibri" w:cs="calibri"/>
          <w:sz w:val="24"/>
          <w:szCs w:val="24"/>
        </w:rPr>
        <w:t xml:space="preserve">. Pierwszy, oficjalny dzwonek zadzwoni w klasach przy ul. Ofiar Oświęcimskich 1 lipca. Przez wakacje szkoła będzie zapewniać dzieciom opiekę i naukę języka, od września rozpoczną się już lekcje.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fot. fundacja Ogólnopolski Operator Oświaty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Szymon Buda i Katarzyna Paikert z fundacji Ogólnopolski Operator Oświaty odbierają pozwolenie Urzędu Miasta Wrocław na utworzenie oddziałów przygotowawczych dla dzieci z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Lipiec wykorzystamy na na sprawy organizacyjne, a dzieci na zasłużony odpoczynek. Od sierpnia rozpoczynamy zajęcia dydaktyczne: kursy języka polskiego, warsztaty, zajęcia plenerowe i wycieczki po mieście - wylicza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Świerczek</w:t>
      </w:r>
      <w:r>
        <w:rPr>
          <w:rFonts w:ascii="calibri" w:hAnsi="calibri" w:eastAsia="calibri" w:cs="calibri"/>
          <w:sz w:val="24"/>
          <w:szCs w:val="24"/>
        </w:rPr>
        <w:t xml:space="preserve">, wicedyrektor SP Leonardo, koordynatorka oddziału zamiejscowego szkoły w Domu Ukraińskim. - Dzięki temu dzieci będą mogły dowiedzieć się więcej o Wrocławiu, o Polsce i poćwiczyć język w praktyce.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Zajęcia w czasie wakacji prowadzić będą lektorzy języka polskiego z uprawnieniami pedagogicznymi, zatrudnieni przez fundację Ogólnopolski Operator Oświaty. Pomagać będą im nauczycielki z Ukrainy, którym kursy językowe dodatkowo pomogą w pracy od września. W placówce zatrudniona zostanie też ukraińska pani psycholog.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Pierwsze w Polsce szkoły, które idą do uczniów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Oddziały przygotowawcze w Domu Ukraińskim to już drugi oświatowy projekt dla dzieci z Ukrainy, prowadzony we Wrocławiu przez fundację Ogólnopolski Operator Oświaty. Od 1 czerwca, w budynku przy ul. Śrubowej, działa pierwsza na Dolnym Śląsku szkoła z oddziałami przygotowawczymi dla uchodźców wojennych, zorganizowana jako samodzielne miejsce. Specjalnie dla nich.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potrzeby szkoły dwa całe piętra w swoim biurowcu przekazała i pomogła wyposażyć firma Nokia. W klasach 1-8 uczy się 75 dzieci. Lekcje prowadzą nauczyciele ze Szkoły Podstawowej Leonardo. Zajęcia z języków obcych oraz pomoc nauczycielską w opiece świetlicowej zapewniają nauczycielki i nauczyciele z Ukrainy.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</w:rPr>
        <w:t xml:space="preserve">Oddziały przygotowawcze, tworzone specjalnie dla dzieci z Ukrainy to dzisiaj bardzo ważny element całego systemu edukacji. Tylko do naszych, prowadzonych przez fundację szkół, przyjęliśmy w tym roku ponad 250 dzieci z Ukrainy. We wszystkich polskich szkołach takich nowych uczniów jest 200 tysięcy - tłumaczy </w:t>
      </w:r>
      <w:r>
        <w:rPr>
          <w:rFonts w:ascii="calibri" w:hAnsi="calibri" w:eastAsia="calibri" w:cs="calibri"/>
          <w:sz w:val="24"/>
          <w:szCs w:val="24"/>
          <w:b/>
        </w:rPr>
        <w:t xml:space="preserve">Mateusz Krajewski</w:t>
      </w:r>
      <w:r>
        <w:rPr>
          <w:rFonts w:ascii="calibri" w:hAnsi="calibri" w:eastAsia="calibri" w:cs="calibri"/>
          <w:sz w:val="24"/>
          <w:szCs w:val="24"/>
        </w:rPr>
        <w:t xml:space="preserve">, prezes fundacji Ogólnopolski Operator Oświaty. - Dzieciom z Ukrainy warto i trzeba zapewnić dostęp do dobrej edukacji. Dzięki temu zadbamy o wyrównywanie szans, ułatwimy integrację i wzmocnimy bardzo potrzebne poczucie wartości.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Wcześniej fundacja Ogólnopolski Operator Oświaty dwie podobne klasy uruchomiła w Gdańsku, przy szkole podstawowej Hevelius, prowadzonej na terenie Stadionu Arena Gdańsk. W planach ma tworzenie klas dla uczniów z Ukrainy w kolejnych miastach w Polsce.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Ogólnopolski Operator Oświaty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ponad 20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lat wspiera samorządy w realizacji zadań i projektów oświatowych. Fundacja jest organizacją pożytku publicznego. Prowadzi bezpłatne przedszkola i szkoły w całej Polsce. W 56 placówkach, prowadzonych obecnie przez fundację uczy się ponad 6000 dzieci.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Więcej informacji: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i/>
            <w:iCs/>
            <w:u w:val="single"/>
          </w:rPr>
          <w:t xml:space="preserve">https://operator.edu.pl/</w:t>
        </w:r>
      </w:hyperlink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Rozliczając PIT za rok 2022 można wesprzeć projekty realizowane przez fundację Ogólnopolski Operator Oświaty: uruchomienie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Wirtualnej Poradni Pedagogicznej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oraz program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Logopeda w każdej szkole i przedszkolu</w:t>
      </w:r>
      <w:r>
        <w:rPr>
          <w:rFonts w:ascii="calibri" w:hAnsi="calibri" w:eastAsia="calibri" w:cs="calibri"/>
          <w:sz w:val="24"/>
          <w:szCs w:val="24"/>
        </w:rPr>
        <w:t xml:space="preserve">. Fundacja pod adresem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https://operator.edu.pl/pl/1-5-procent-podatku-pit/</w:t>
        </w:r>
      </w:hyperlink>
      <w:r>
        <w:rPr>
          <w:rFonts w:ascii="calibri" w:hAnsi="calibri" w:eastAsia="calibri" w:cs="calibri"/>
          <w:sz w:val="24"/>
          <w:szCs w:val="24"/>
        </w:rPr>
        <w:t xml:space="preserve"> uruchomiła stronę informacyjną na temat obu projektów i przekazania na ich wsparcie 1,5% podatku. Przez fundacyjną stronę można bezpłatnie rozliczyć się online przez internet, pobrać darmową aplikację do rozliczeń, albo wypełnić i wydrukować aktywne druki formularzy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28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36L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4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37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5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38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6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39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•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1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PIT OP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Projekty fundacji Ogólnopolski Operator Oświaty można wesprzeć również rozliczając się na platformie Twój e-PIT oraz w każdej innej formie. Wystarczy w rozliczeniu wskazać </w:t>
      </w:r>
      <w:r>
        <w:rPr>
          <w:rFonts w:ascii="calibri" w:hAnsi="calibri" w:eastAsia="calibri" w:cs="calibri"/>
          <w:sz w:val="24"/>
          <w:szCs w:val="24"/>
          <w:b/>
        </w:rPr>
        <w:t xml:space="preserve">KRS 00000 44866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hyperlink" Target="https://operator.edu.pl/" TargetMode="External"/><Relationship Id="rId10" Type="http://schemas.openxmlformats.org/officeDocument/2006/relationships/hyperlink" Target="https://operator.edu.pl/pl/1-5-procent-podatku-pit/" TargetMode="External"/><Relationship Id="rId11" Type="http://schemas.openxmlformats.org/officeDocument/2006/relationships/hyperlink" Target="https://operator.edu.pl/pl/1-5-procent-podatku-pit/formularz-pit-28-za-rok-2022-do-zlozenia-w-roku-2023/" TargetMode="External"/><Relationship Id="rId12" Type="http://schemas.openxmlformats.org/officeDocument/2006/relationships/hyperlink" Target="https://operator.edu.pl/pl/formularz-pit-36-za-rok-2022-do-zlozenia-w-roku-2023/" TargetMode="External"/><Relationship Id="rId13" Type="http://schemas.openxmlformats.org/officeDocument/2006/relationships/hyperlink" Target="https://operator.edu.pl/pl/1-5-procent-podatku-pit/formularz-pit-36l-za-rok-2022-do-zlozenia-w-roku-2023/" TargetMode="External"/><Relationship Id="rId14" Type="http://schemas.openxmlformats.org/officeDocument/2006/relationships/hyperlink" Target="https://operator.edu.pl/pl/1-5-procent-podatku-pit/formularz-pit-37-za-rok-2022-do-zlozenia-w-roku-2023/" TargetMode="External"/><Relationship Id="rId15" Type="http://schemas.openxmlformats.org/officeDocument/2006/relationships/hyperlink" Target="https://operator.edu.pl/pl/1-5-procent-podatku-pit/formularz-pit-38-za-rok-2022-do-zlozenia-w-roku-2023/" TargetMode="External"/><Relationship Id="rId16" Type="http://schemas.openxmlformats.org/officeDocument/2006/relationships/hyperlink" Target="https://operator.edu.pl/pl/1-5-procent-podatku-pit/formularz-pit-39-za-rok-2022-do-zlozenia-w-roku-2023/" TargetMode="External"/><Relationship Id="rId17" Type="http://schemas.openxmlformats.org/officeDocument/2006/relationships/hyperlink" Target="https://operator.edu.pl/pl/formularz-pit-op-za-rok-2022-do-zlozenia-w-roku-2023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2025-11-04T20:48:29+01:00</dcterms:created>
  <dcterms:modified xsi:type="dcterms:W3CDTF">2025-11-04T20:48:29+01:00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