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robić, kiedy dziecko obgryza paznokcie? Porady psychologa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dzieci gryzienie palców to często sposób na nudę czy stres. Naszą rolą jest jednak reagować, kiedy widzimy, że maluch obgryza paznokcie. I to nie tylko ze względu na estetykę, ale także potencjalne przyczyny takiego zachowania. Jakie mogą one być i co możemy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przyczyną obgryzania paznokci u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naprawić problem, jeśli nie zna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przyczyny</w:t>
      </w:r>
      <w:r>
        <w:rPr>
          <w:rFonts w:ascii="calibri" w:hAnsi="calibri" w:eastAsia="calibri" w:cs="calibri"/>
          <w:sz w:val="24"/>
          <w:szCs w:val="24"/>
        </w:rPr>
        <w:t xml:space="preserve">, więc przede wszystkim należy się zastanowić, dlaczego dziecko obgryza paznokcie. Potencjalnych powodów jest kilka, a te najbardziej skrajne to nawet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ADHD</w:t>
      </w:r>
      <w:r>
        <w:rPr>
          <w:rFonts w:ascii="calibri" w:hAnsi="calibri" w:eastAsia="calibri" w:cs="calibri"/>
          <w:sz w:val="24"/>
          <w:szCs w:val="24"/>
        </w:rPr>
        <w:t xml:space="preserve">, różnego rodzaju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zaburzenia lękowe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lęk separacyjny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Najczęściej jednak nawyk obgryzania paznokci ma podłoże w stresie, których dziecko doświadcza.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Czasem także winne jest napięcie mięśniowe, które maluch w taki sposób rozładowuje.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Powinniśmy więc obserwować, kiedy tego rodzaju zachowanie się nasila. Jeżeli będziemy rozmawiać z naszą pociechą, dowiemy się, co ją trapi i szybko odkryjemy jakie sytuacje mogą potęgować ten stresowy nawyk – tłumaczy psycholog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Lenart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ekspertka platformy poradnikowej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fundacji Ogólnopolski Operator Oświaty. – Trudna sytuacja rodzinna, brak porozumienia z jednym z domowników albo narodziny drugiego dziecka. To także możliwe wyzwalacze dla takich odruchów.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powodów należy szukać w szkole lub przedszkolu. Zbliża się wystąpienie publiczne dziecka? A może musi zintegrować się z nową grupą i ta sytuacja je niepokoi? To właśnie może być przyczyną obgryzania paznokci.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 gdy dziecko obgryza paznokcie?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 zauważy u swojej pociechy obgryzione paznokcie, powinien rozważyć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wizytę u psychologa dziecięcego</w:t>
      </w:r>
      <w:r>
        <w:rPr>
          <w:rFonts w:ascii="calibri" w:hAnsi="calibri" w:eastAsia="calibri" w:cs="calibri"/>
          <w:sz w:val="24"/>
          <w:szCs w:val="24"/>
        </w:rPr>
        <w:t xml:space="preserve">. To pozwoli o wiele lepiej zdiagnozować problem i dowiedzieć się, czy jest on głębiej zakorzeniony, czy po prostu powodem jest jakaś stresująca sytuacja. Co pomoże nam się pozbyć takiego nawyku u dziecka?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Rozwiązaniem, po które możemy sięgnąć, są specjalne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preparaty dostępne w aptece.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Smarujemy dzieciom palce, a gorzki smak, który pozostawia substancja, ma je zniechęcić do kontynuowania niepożądanych czynności. Musimy jednak mieć na uwadze,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na każdego malucha to zadziała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Wiele lepszą opcją może być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przekształcenie jednego nawyku w drugi</w:t>
      </w:r>
      <w:r>
        <w:rPr>
          <w:rFonts w:ascii="calibri" w:hAnsi="calibri" w:eastAsia="calibri" w:cs="calibri"/>
          <w:sz w:val="24"/>
          <w:szCs w:val="24"/>
        </w:rPr>
        <w:t xml:space="preserve">, mniej szkodliwy dla dziecięcych palców. Z pomocą przyjdą różnego rodzaju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sensoryczne zabawki</w:t>
      </w:r>
      <w:r>
        <w:rPr>
          <w:rFonts w:ascii="calibri" w:hAnsi="calibri" w:eastAsia="calibri" w:cs="calibri"/>
          <w:sz w:val="24"/>
          <w:szCs w:val="24"/>
        </w:rPr>
        <w:t xml:space="preserve">, w tym tzw. gniotki. Zajęte ręce nie będą wędrować do buzi, a maluch nie będzie już odczuwał potrzeby ich gryzienia.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Nawet zwykłe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gumki recepturki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tutaj wiele zdziałać, a nawet zmienić walkę z nawykiem w fajną zabawę. Zakładając je na małe paluszki czy na nadgarstki, sprawimy dziecku swego rodzaju kolorową biżuterię, którą z chęcią będzie nosić.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tym, co jest najważniejsze w pozbywaniu się takich nawyków, zawsze będzie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rozmowa z dzieckiem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Musimy dać mu do zrozumienia, że obgryzanie paznokci jest niewłaściwym zachowaniem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Lenart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ekspertka fundacji Ogólnopolski Operator Oświaty. – Jednocześnie starajmy się, żeby taka rozmowa nie była nerwowa i koniecznie strońmy od krzyków oraz krytyki.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uświadomienia dziecku, dlaczego nie warto obgryzać paznokci,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dajmy mu też nasze wsparcie</w:t>
      </w:r>
      <w:r>
        <w:rPr>
          <w:rFonts w:ascii="calibri" w:hAnsi="calibri" w:eastAsia="calibri" w:cs="calibri"/>
          <w:sz w:val="24"/>
          <w:szCs w:val="24"/>
        </w:rPr>
        <w:t xml:space="preserve">. Rodzic, który sam w młodym wieku zmagał się z tym natręctwem, może podzielić się z pociechą swoimi doświadczeniami. To pomoże nawiązać nić porozumienia i łatwiej znaleźć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jakiego lekarza z obgryzaniem paznokci?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dziecko na co dzień, możemy być w stanie samodzielnie określić, z czego wynika nawyk obgryzania paznokci. Niemniej jednak warto zasięgnąć porady psychologa dziecięcego, którego opinia również będzie dla nas cenną podpowiedzią. To właśnie lekarz, do którego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przede wszystkim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powinniśmy wybrać się w takim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kroki zależne będą od wydanej diagnozy. Być może okaże się, że maluch ma ADHD, zmaga się z jakimiś głębszymi lękami lub ma problemy na tle sensorycznym. Wówczas specjalista pokieruje nas na odpowiednie badanie. Diagnoza integracji sensorycznej sprawdzi, czy dziecko prawidłowo odbiera bodźce z otoczenia, czy też potrzebuje silniejszej stymulacji np. właśnie gryzienia palców.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Pamiętajmy, że obgryzanie ma również wymiar fizyczny. Troszcząc się o psychikę dziecka, nie zapominajmy o jego ciele – radzi psycholog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Lenart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Jeśli oglądając ręce malucha zauważymy jakieś ranki czy skaleczenia, powinniśmy udać się do pediatry. Dzięki temu uda się uniknąć zakażenia.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Podpowiedzi dla rodziców: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Obserwuj dziecko.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Uważny rodzic najszybciej zorientuje się, jakie są powody gryzienia palców oraz czy towarzyszą temu dodatkowe objawy.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Konsultuj się z psychologiem dziecięcym</w:t>
      </w:r>
      <w:r>
        <w:rPr>
          <w:rFonts w:ascii="calibri" w:hAnsi="calibri" w:eastAsia="calibri" w:cs="calibri"/>
          <w:sz w:val="24"/>
          <w:szCs w:val="24"/>
        </w:rPr>
        <w:t xml:space="preserve">. Specjalista pomoże odkryć lub potwierdzić przyczynę.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Rozmawiaj z dzieckiem</w:t>
      </w:r>
      <w:r>
        <w:rPr>
          <w:rFonts w:ascii="calibri" w:hAnsi="calibri" w:eastAsia="calibri" w:cs="calibri"/>
          <w:sz w:val="24"/>
          <w:szCs w:val="24"/>
        </w:rPr>
        <w:t xml:space="preserve">. Zrozumienie okazane przez rodzica jest podstawą w pokonywaniu większości problemów, zarówno podczas szukania przyczyn, jak i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 projektu społecznego #MAMYNATORADĘ, którego celem jest wspieranie rodziców w dbaniu o prawidłowy rozwój dzieci. Bezpłatne poradniki dla rodziców opracowują doświadczeni pedagodzy, psycholodzy dziecięcy i logopedzi z praktyką w szkołach i przedszkolach: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 dobrowolnych datków i darowizn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(KRS 00000 44866).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Polsce, w których uczy się 9000 dzieci i młodzieży.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Dbamy o #EMOOOCJE. Opieka psychologiczna w szkołach i przedszkolach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2024 możesz wesprzeć projekty fundacji Ogólnopolski Operator Oświaty. Fundacja pod adresem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dziecko-gryzie-palce-i-obgryza-paznokcie-jak-mu-pomoc/?swcfpc=1" TargetMode="External"/><Relationship Id="rId9" Type="http://schemas.openxmlformats.org/officeDocument/2006/relationships/hyperlink" Target="https://operator.edu.pl/pl/poradnia?swcfpc=1" TargetMode="External"/><Relationship Id="rId10" Type="http://schemas.openxmlformats.org/officeDocument/2006/relationships/hyperlink" Target="https://operator.edu.pl/pl/1-5-procent-podatku-pit/?swcfpc=1" TargetMode="External"/><Relationship Id="rId11" Type="http://schemas.openxmlformats.org/officeDocument/2006/relationships/hyperlink" Target="https://operator.edu.pl/pl/poradnia/?swcfpc=1" TargetMode="External"/><Relationship Id="rId12" Type="http://schemas.openxmlformats.org/officeDocument/2006/relationships/hyperlink" Target="https://operator.edu.pl/pl/dbamy-o-emooocje/?swcfpc=1" TargetMode="External"/><Relationship Id="rId13" Type="http://schemas.openxmlformats.org/officeDocument/2006/relationships/hyperlink" Target="https://operator.edu.pl/pl/laboooratorium-tworz-z-nami-innowacje/?swcfpc=1" TargetMode="External"/><Relationship Id="rId14" Type="http://schemas.openxmlformats.org/officeDocument/2006/relationships/hyperlink" Target="https://operator.edu.pl/pl/1-5-procent-podatku-pit/" TargetMode="External"/><Relationship Id="rId15" Type="http://schemas.openxmlformats.org/officeDocument/2006/relationships/hyperlink" Target="https://operator.edu.pl/pl/1-5-procent-podatku-pit/formularz-pit-28/" TargetMode="External"/><Relationship Id="rId16" Type="http://schemas.openxmlformats.org/officeDocument/2006/relationships/hyperlink" Target="https://operator.edu.pl/pl/1-5-procent-podatku-pit/formularz-pit-36/" TargetMode="External"/><Relationship Id="rId17" Type="http://schemas.openxmlformats.org/officeDocument/2006/relationships/hyperlink" Target="https://operator.edu.pl/pl/1-5-procent-podatku-pit/formularz-pit-36l/" TargetMode="External"/><Relationship Id="rId18" Type="http://schemas.openxmlformats.org/officeDocument/2006/relationships/hyperlink" Target="https://operator.edu.pl/pl/1-5-procent-podatku-pit/formularz-pit-37/" TargetMode="External"/><Relationship Id="rId19" Type="http://schemas.openxmlformats.org/officeDocument/2006/relationships/hyperlink" Target="https://operator.edu.pl/pl/1-5-procent-podatku-pit/formularz-pit-38/" TargetMode="External"/><Relationship Id="rId20" Type="http://schemas.openxmlformats.org/officeDocument/2006/relationships/hyperlink" Target="https://operator.edu.pl/pl/1-5-procent-podatku-pit/formularz-pit-39/" TargetMode="External"/><Relationship Id="rId21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2026-06-06T22:35:07+02:00</dcterms:created>
  <dcterms:modified xsi:type="dcterms:W3CDTF">2026-06-06T22:35:07+02:00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