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Wsparcie dla uczniów z Ukrainy. Rusza akcja Chodźmy razem do szkoły!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trzystu uczniów z Ukrainy będzie się uczyć od września w powstających właśnie we Wrocławiu i Gdańsku klasach przygotowawczych, tworzonych przez fundację Ogólnopolski Operator Oświaty. To dzieci, które razem z mamami uciekły przed wojną do Polski. Zapisy uczniów już trwają. Fundacja zaprasza mieszkańców i firmy z Wrocławia i Gdańska: „Stwórzmy dzieciom z Ukrainy warunki do bezpiecznej, skutecznej nauki”.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Zajęcia w Domu Ukraińskim we Wrocławiu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fot. Bartłomiej Dwornik, fundacja Ogólnopolski Operator Oświaty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Podstawa programowa jest już opracowana. Nauczyciele - gotowi do prowadzenia zajęć od 1 września. Są też pomieszczenia: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udostępnionych przez firmę Nokia dwóch piętrach biurowca przy </w:t>
      </w:r>
      <w:r>
        <w:rPr>
          <w:rFonts w:ascii="calibri" w:hAnsi="calibri" w:eastAsia="calibri" w:cs="calibri"/>
          <w:sz w:val="24"/>
          <w:szCs w:val="24"/>
          <w:b/>
        </w:rPr>
        <w:t xml:space="preserve">ul. Śrubowej we Wrocławiu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Domu Ukraińskim, który przy </w:t>
      </w:r>
      <w:r>
        <w:rPr>
          <w:rFonts w:ascii="calibri" w:hAnsi="calibri" w:eastAsia="calibri" w:cs="calibri"/>
          <w:sz w:val="24"/>
          <w:szCs w:val="24"/>
          <w:b/>
        </w:rPr>
        <w:t xml:space="preserve">ul. Ofiar Oświęcimskich we Wrocławiu</w:t>
      </w:r>
      <w:r>
        <w:rPr>
          <w:rFonts w:ascii="calibri" w:hAnsi="calibri" w:eastAsia="calibri" w:cs="calibri"/>
          <w:sz w:val="24"/>
          <w:szCs w:val="24"/>
        </w:rPr>
        <w:t xml:space="preserve"> prowadzi fundacja ZOBACZ MNIE,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nowej siedzibie Szkoły Podstawowej Hevelius przy </w:t>
      </w:r>
      <w:r>
        <w:rPr>
          <w:rFonts w:ascii="calibri" w:hAnsi="calibri" w:eastAsia="calibri" w:cs="calibri"/>
          <w:sz w:val="24"/>
          <w:szCs w:val="24"/>
          <w:b/>
        </w:rPr>
        <w:t xml:space="preserve">ul. Suchej 29 w Gdańsku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Łącznie wszystkich klas będzie aż jedenaście. Dydaktycznie, programowo i kadrowo jesteśmy już gotowi. Chcemy zapewnić dzieciom również komfortowe warunki do nauki, integracji i rozwojowej zabawy – tłumaczy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fundacji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Ważne, żeby nauka była dla dzieci i nauczycieli przyjemna, a przede wszystkim efektywna. Liczymy, że mieszkańcy Wrocławia, Gdańska i tutejsze firmy zechcą nas w tym wesprzeć.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lokalizacjach trwa już adaptowanie przestrzeni na potrzeby sal lekcyjnych. Fundacja Ogólnopolski Operator Oświaty, wspierana przez darczyńców, doposaża klasy w brakujące meble, kompletuje sprzęt do pracowni informatycznej i pomoce dydaktyczne do prowadzenia pozostałych zajęć.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projekt wsparcia dla ukraińskich dzieci i szykowanych klas przygotowawczych zaangażować się może każdy. Jak to zrobić? Możliwości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kilka: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przekazując </w:t>
      </w:r>
      <w:r>
        <w:rPr>
          <w:rFonts w:ascii="calibri" w:hAnsi="calibri" w:eastAsia="calibri" w:cs="calibri"/>
          <w:sz w:val="24"/>
          <w:szCs w:val="24"/>
          <w:b/>
        </w:rPr>
        <w:t xml:space="preserve">w darze</w:t>
      </w:r>
      <w:r>
        <w:rPr>
          <w:rFonts w:ascii="calibri" w:hAnsi="calibri" w:eastAsia="calibri" w:cs="calibri"/>
          <w:sz w:val="24"/>
          <w:szCs w:val="24"/>
        </w:rPr>
        <w:t xml:space="preserve">: materiały biurowe, plastyczne i szkolne;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biorąc udział w </w:t>
      </w:r>
      <w:r>
        <w:rPr>
          <w:rFonts w:ascii="calibri" w:hAnsi="calibri" w:eastAsia="calibri" w:cs="calibri"/>
          <w:sz w:val="24"/>
          <w:szCs w:val="24"/>
          <w:b/>
        </w:rPr>
        <w:t xml:space="preserve">licytacjach charytatywnych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realizując zakupy</w:t>
      </w:r>
      <w:r>
        <w:rPr>
          <w:rFonts w:ascii="calibri" w:hAnsi="calibri" w:eastAsia="calibri" w:cs="calibri"/>
          <w:sz w:val="24"/>
          <w:szCs w:val="24"/>
        </w:rPr>
        <w:t xml:space="preserve"> w sklepach internetowych przez aplikację przekazującą część zysku sklepu na cel pomocowy;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wpłacając dowolną kwotę</w:t>
      </w:r>
      <w:r>
        <w:rPr>
          <w:rFonts w:ascii="calibri" w:hAnsi="calibri" w:eastAsia="calibri" w:cs="calibri"/>
          <w:sz w:val="24"/>
          <w:szCs w:val="24"/>
        </w:rPr>
        <w:t xml:space="preserve"> na zbiórkę, prowadzoną na portalu Zrzutka.pl.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fundacja zaprasza do współpracy również przedstawicieli biznesu, którzy chcieliby i mogą dołączyć do projektu nie tylko finansowo czy rzeczowo. Równie cennym wsparciem będzie czas i aktywność, poświęcone przez pracowników w ramach wolontariatu pracowniczego.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ważna i potrzebna jest nauka w bezpiecznych i komfortowych warunkach, zwłaszcza w obliczu wojennej traumy, doskonale wiedzą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osoby, które pomagają uchodźcom z Ukrainy od pierwszych dni wojny.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Zajęcia w biurowcu przy Śrubowej we Wrocławiu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fot. Bartłomiej Dwornik, fundacja Ogólnopolski Operator Oświaty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zależy nam na tym, żeby dać im bezpieczeństwo i namiastkę normalności. A szkoła jest dla dzieci bardzo istotna nie tylko z edukacyjnego, ale i społecznego punktu widzenia – podkreśla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Agnieszka Aleksandrowicz-Zdral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zarządu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Fundacji Z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OBACZ MNIE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prowadzącej we Wrocławiu Dom Ukraiński. - Szkoła i dziecięce przyjaźnie to fundamentalny element szczęśliwego dzieciństwa, którego część próbujemy stworzyć im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na temat projektu „</w:t>
      </w:r>
      <w:r>
        <w:rPr>
          <w:rFonts w:ascii="calibri" w:hAnsi="calibri" w:eastAsia="calibri" w:cs="calibri"/>
          <w:sz w:val="24"/>
          <w:szCs w:val="24"/>
          <w:b/>
        </w:rPr>
        <w:t xml:space="preserve">Chodźmy razem do szkoły!</w:t>
      </w:r>
      <w:r>
        <w:rPr>
          <w:rFonts w:ascii="calibri" w:hAnsi="calibri" w:eastAsia="calibri" w:cs="calibri"/>
          <w:sz w:val="24"/>
          <w:szCs w:val="24"/>
        </w:rPr>
        <w:t xml:space="preserve">”,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relacje z osiągniętych efektów, postęp przygotowań i możliwości wspierania uczniów z Ukrainy fundacja publikuje na stronie internetowej pod adresem: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www.operator.edu.pl/chodzmy-razem-do-szkoly/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Przebieg akcji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można będzie śledzić również w mediach społecznościowych, korzystając z hasztagu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#razemdoszkoły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Facebooku i Instagramie.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ponad 20 lat wspiera samorządy w realizacji zadań i projektów oświatowych. Fundacja jest organizacją pożytku publicznego. Prowadzi bezpłatne przedszkola i szkoły w całej Polsce.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placówkach, prowadzonych obecnie przez fundację uczy się ponad 6000 dzieci.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2022 można wesprzeć projekty realizowane przez fundację Ogólnopolski Operator Oświaty: uruchomienie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program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Twoj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hyperlink" Target="https://operator.edu.pl/pl/1-5-procent-podatku-pit/" TargetMode="External"/><Relationship Id="rId11" Type="http://schemas.openxmlformats.org/officeDocument/2006/relationships/hyperlink" Target="https://operator.edu.pl/pl/1-5-procent-podatku-pit/formularz-pit-28-za-rok-2022-do-zlozenia-w-roku-2023/" TargetMode="External"/><Relationship Id="rId12" Type="http://schemas.openxmlformats.org/officeDocument/2006/relationships/hyperlink" Target="https://operator.edu.pl/pl/formularz-pit-36-za-rok-2022-do-zlozenia-w-roku-2023/" TargetMode="External"/><Relationship Id="rId13" Type="http://schemas.openxmlformats.org/officeDocument/2006/relationships/hyperlink" Target="https://operator.edu.pl/pl/1-5-procent-podatku-pit/formularz-pit-36l-za-rok-2022-do-zlozenia-w-roku-2023/" TargetMode="External"/><Relationship Id="rId14" Type="http://schemas.openxmlformats.org/officeDocument/2006/relationships/hyperlink" Target="https://operator.edu.pl/pl/1-5-procent-podatku-pit/formularz-pit-37-za-rok-2022-do-zlozenia-w-roku-2023/" TargetMode="External"/><Relationship Id="rId15" Type="http://schemas.openxmlformats.org/officeDocument/2006/relationships/hyperlink" Target="https://operator.edu.pl/pl/1-5-procent-podatku-pit/formularz-pit-38-za-rok-2022-do-zlozenia-w-roku-2023/" TargetMode="External"/><Relationship Id="rId16" Type="http://schemas.openxmlformats.org/officeDocument/2006/relationships/hyperlink" Target="https://operator.edu.pl/pl/1-5-procent-podatku-pit/formularz-pit-39-za-rok-2022-do-zlozenia-w-roku-2023/" TargetMode="External"/><Relationship Id="rId17" Type="http://schemas.openxmlformats.org/officeDocument/2006/relationships/hyperlink" Target="https://operator.edu.pl/pl/formularz-pit-op-za-rok-2022-do-zlozenia-w-roku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2026-09-01T01:09:11+02:00</dcterms:created>
  <dcterms:modified xsi:type="dcterms:W3CDTF">2026-09-01T01:09:11+02:00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