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to relacja. Jak niestandardowe podejście uratowało publiczną szkołę przed likwidacją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Samodzielność i odpowiedzialność uczniów, zaangażowanie rodziców i kadry, autonomia dyrektora i wsparcie organu prowadzącego. Takie podeście do edukacji zdaje w Poznaniu egzamin.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Dyrektor Dorota Kiersk-Królikowska (trzecia od lewej) i kadra SP nr 52 SPECTO (fot. fundacja OOO)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szkoła podstawowa na poznańskim Fabianowie była sporym problemem dla miasta. Przeszło 200-letnia historia z dwiema wojnami w tle miała zakończyć się z powodu niskiego naboru i wielomilionowego kosztorysu remontu starego budynku. Wtedy następuje zwrot. Miasto zaprasza fundację Ogólnopolski Operator Oświaty, wtedy Familijny Poznań, do przejęcia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Fabianowo to dla nas miejsce szczególne – wspomina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Tutaj 15 lat temu stawialiśmy pierwsze kroki z publiczną oświatą, uruchamiając punkt przedszkolny, a później przejęliśmy skazaną na likwidację szkołę. Dzisiaj stoi tu nowy budynek z długo wyczekiwaną przez mieszkańców i uczniów salą gimnastyczną, a lista chętnych dzieci spoza obwodu jest tak długa, że nie możemy przyjąć wszystkich. Dotrzymaliśmy naszej największej obietnicy, uratowaliśmy tę szkołę.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szkoła działa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 52 SPECTO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2023 roku fundacja rozbudowała za 19 mln zł budynek o dodatkowe 2300 metrów kwadratowych.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Turkusowa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Jedyna stała rzecz to ciągła zmiana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SPECTO. – Mam pełną autonomię. Zarówno w doborze metod edukacyjnych, jak i w decyzjach o finansach. Cały czas z zespołem zastanawiamy się, co można zmienić, poprawić, ulepszyć.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wpisuje się w model zarządzania turkusowego, obowiązujący we wszystkich szkołach i przedszkolach prowadzonych przez Ogólnopolskiego Operatora Oświaty. To unikalne połączenie zaufania i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wszyscy od razu odnajdują się w środowisku z tak dużą autonomią. Zespół budowaliśmy latami. Ale wierzę w ludzi i to chyba działa – cieszy się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Pracownicy mówią, że to miejsce ma swój czar, że czują się jak u siebie. Efekty widać w liczbach. W SPECTO rotacja kadry praktycznie nie występuje.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Sojusz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widać także w sposobie pracy z uczniami. Celestyn Freinet, Plan daltoński, „Szkoła ucząca się” – w SPECTO obowiązuje unikalny miks, bazujący na współpracy, samodzielności, odpowiedzialności i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 nas to uczeń jest odpowiedzialny za siebie. Co to znaczy w praktyce? Dzieci same stawiają sobie cele na dane półrocze, sprawdzają co im wyszło, co nie, co należy zmienić. Robimy to wspólnie, z rodzicami i nauczycielem podczas konsultacji, które zastąpiły klasyczne zebrania. Nie ma ocen, jest mentorska informacja zwrotna na temat postępów i obszarów do dalszej pracy – opowiada dyrektor SPECTO. – Nie ma też dzwonków, uczymy się sami kontrolować czas. Wszystko po to, żeby przygotować tych młodych ludzi do dojrzałości.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podeście do edukacji przekłada się również na klasyczne efekty. Ósmoklasiści osiągają ponadprzeciętne wyniki egzaminów. Zadowoleni są też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Od sześciu lat badamy we wszystkich fundacyjnych szkołach i przedszkolach zadowolenie rodziców z naszej pracy przy pomocy metody NPS. Ich satysfakcja jest dla nas bardzo ważna – podkreśla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Szymon Buda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zarządu fundacji OOO. – Mimo że nasze placówki cechuje unikalny styl, to wszystkie cieszą się zaufaniem rodziców. Tak też jest na Fabianowie.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szkoła była de facto skazana na likwidację. Uratował ją Familijny Poznań, dzisiejszy Ogólnopolski Operator Oświaty – przyznaje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Foligowski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Wydziału Oświaty Urzędu Miasta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Gratuluję determinacji, bo to jest wielki wysiłek. Zwłaszcza że odpowiedzialność finansowa jest po stronie fundacji – 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Mariusz Wiśniewski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wiceprezydent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Nasza fundacja posiada kompetencje do rozwiązywania bardzo skomplikowanych problemów. Szkoła na Fabianowie jest tego przykładem. Pokazuje, do czego jesteśmy zdolni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prof. Andrzej Grzybowski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fundator Familijnego Poznania, dzisiaj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alternatywie dla zamykania szkół opowie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fundacji, podczas debaty „Gdy w szkołach zacznie brakować uczniów” 8 października o godz. 12.30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Samorządowym Forum Kapitału i Finansów w Katowicach</w:t>
      </w:r>
      <w:r>
        <w:rPr>
          <w:rFonts w:ascii="calibri" w:hAnsi="calibri" w:eastAsia="calibri" w:cs="calibri"/>
          <w:sz w:val="24"/>
          <w:szCs w:val="24"/>
        </w:rPr>
        <w:t xml:space="preserve">. Zainteresowanych tematem zapraszamy także do bezpośredniego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jst@operator.edu.pl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Polsce. W jej 69 placówkach uczy się 9000 dzieci i młodzieży.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ecto-poznan.operator.edu.pl/" TargetMode="External"/><Relationship Id="rId9" Type="http://schemas.openxmlformats.org/officeDocument/2006/relationships/hyperlink" Target="http://operator.biuroprasowe.pl/word/?hash=6510597e9530bf6b7db0e9a0d0cd64a8&amp;id=209716&amp;typ=eprmailto:jst@operator.edu.pl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2025-11-04T14:47:28+01:00</dcterms:created>
  <dcterms:modified xsi:type="dcterms:W3CDTF">2025-11-04T14:47:28+01:00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