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Uczniowie będą trenować ucho. Multimedialne wsparcie dla szkolnych logopedów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Trzynaście szkół z siedmiu województw otrzymało nowoczesne narzędzia dla gabinetów logopedycznych. Dzięki dołączeniu przez wydawnictwo Ei System do programu „Logopeda w każdej szkole i przedszkolu” fundacji Ogólnopolski Operator Oświaty, multimedialne zestawy pomogą specjalistom pomagać dzieciom z zaburzeniami percepcji i uwagi słuchowej.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1080px; height:67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Multimedialne zajęcia logopedyczne w Publicznej Szkole Podstawowej Galileo w Lublinie.</w:t>
      </w:r>
    </w:p>
    <w:p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[fot. fundacja Ogólnopolski Operator Oświaty]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Profilaktyka logopedyczna w szkołach i przedszkolach oraz wspieranie dzieci, mierzących się z trudnościami, to główny cel programu „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Logopeda w każdej szkole i przedszkolu</w:t>
        </w:r>
      </w:hyperlink>
      <w:r>
        <w:rPr>
          <w:rFonts w:ascii="calibri" w:hAnsi="calibri" w:eastAsia="calibri" w:cs="calibri"/>
          <w:sz w:val="24"/>
          <w:szCs w:val="24"/>
        </w:rPr>
        <w:t xml:space="preserve">”. Fundacja Ogólnopolski Operator Oświaty prowadzi go w ponad 60 placówkach oświatowych z 7 województw.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szkołach i przedszkolach fundacji prowadzone są zajęcia grupowe i indywidualne, profilaktyczne i terapeutyczne. Dają one dostęp do profesjonalnej opieki ponad 8 tysiącom dzieci. Program „Logopeda w każdej szkole i przedszkolu” pomaga wyposażyć gabinety specjalistów w placówkach fundacji w nowoczesne pomoce terapeutyczne.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Multimedialne wsparcie. Uczniowie trenują ucho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grona partnerów programu dołączyło Wydawnictwo Edukacyjne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Ei System</w:t>
      </w:r>
      <w:r>
        <w:rPr>
          <w:rFonts w:ascii="calibri" w:hAnsi="calibri" w:eastAsia="calibri" w:cs="calibri"/>
          <w:sz w:val="24"/>
          <w:szCs w:val="24"/>
        </w:rPr>
        <w:t xml:space="preserve">, twórcy multimedialnych pomocy dydaktycznych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Eduterapeutica lux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dla dzieci o specjalnych potrzebach edukacyjnych.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Trzynaście szkół w Polsce od partnera programu otrzymało zestawy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„Trenuj Ucho!”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do ćwiczenia percepcji i uwagi słuchowej. Dzięki wyposażeniu szkolnych gabinetów logopedycznych w nowoczesne narzędzia, specjaliści będą mogli skuteczniej wspierać dzieci w pracy nad koncentracją słuchową i słuchem fonemowym.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Często okazuje się, że pracujemy z dziećmi z problemami z koncentracją słuchową, co jest częstą przyczyną braku skoncentrowania się na lekcji. Nadmiar bodźców słuchowych, które współcześnie docierają do młodego człowieka rozprasza go. Przez to nie są w stanie w pełni skupić się na tym, co mówi nauczyciel, jakie treści i polecenia przekazuje – wyjaśnia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Edyta Borowicz-Czuchryta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dyrektor Publicznej Szkoły Podstawowej Galileo w Lublinie, która w gabinecie logopedycznym już używa nowego narzędzia. – W szumie oraz hałasie uczniowie często nie są w stanie wychwycić ważnych informacji. Problemy z koncentracją słuchową w bezpośredni sposób przekładają się na problemy w nauce oraz na słabe efekty terapii logopedycznej.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Tymczasem odpowiednio wcześnie zdiagnozowane zaburzenia percepcji słuchowej – często mylone z niedosłuchem – pozwalają szybciej rozpocząć ćwiczenia i zajęcia terapeutyczne, a w efekcie skuteczniej i szybciej pomóc dziecku. Osiągnąć zadowalające i trwałe efekty.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Wczesne wdrożenie treningu ucha, zwłaszcza u dzieci, może przynieść szereg korzyści, w tym poprawę zdolności słuchowej, rozumienie mowy i lepszą percepcję dźwięków. Trening ucha może wspierać rozwój umiejętności językowych i komunikacyjnych oraz poprawić zdolność do lokalizacji dźwięków – wyjaśnia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Anna Kosińska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marketing manager wydawnictwa EI System. – Terapia z ćwiczeniami multimedialnymi „Trenuj ucho” w leczeniu zaburzeń percepcji dźwięków przynosi wiele korzyści poprzez większe zaangażowania pacjentów, dostosowywanie treningu do indywidualnych potrzeb, symulacje dźwiękowe oraz różnorodność ćwiczeń. W leczeniu zaburzeń percepcji i uwagi słuchowej istotne są diagnoza i profesjonalna ocena terapeuty, które stanowią kluczowe elementy skutecznej terapii.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Ciekawość pokonuje obawy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technologie, podane w atrakcyjnej wizualnie formie w szkolnych gabinetach logopedycznych przyczyniają się nie tylko do skuteczniejszej terapii, ale przede wszystkim do… przełamania obaw przed wizytą u specjalisty.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Często uczniowie jak słyszą o pracy ze specjalistą wpadają w panikę, nie chcą. I tu do akcji wkroczył super ekstra fantastyczny zestaw „Trenuj Ucho”. Przyznaję, że nigdy nie widziałam, aby dzieci tak chętnie chodziły na zajęcia z logopedą – cieszy się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Edyta Borowicz-Czuchryta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dyrektor SP Galileo w Lublinie. – Już w ogóle zaskoczyła mnie sytuacja, kiedy nasi uczniowie zaczęli dopytywać, kiedy znowu nasza przygoda. Dzięki takim pomocom współpraca z naszymi specjalistami staje się przyjemniejsza i przynosi oczekiwane efekty.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 efekty przekładają się na wiele obszarów rozwoju dziecka, a nawet późniejszego, dorosłego życia. Zaniedbane wady pogłębiają się, powodują problemy w nawiązywaniu relacji, potęgują wstydliwość, a nierzadko bywają także obiektem drwin i przykrości. Dlatego „Logopeda w każdej szkole i przedszkolu” jest jednym z najważniejszych programów fundraisingowych fundacji OOO.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Jesteśmy wydawcą edukacyjnym specjalizującym się w tworzeniu materiałów wspomagających rozwój dzieci ze szczególnymi potrzebami edukacyjnymi. Dołączyliśmy do programu LOGOPEDA W KAŻDEJ SZKOLE z przekonaniem, że wsparcie logopedyczne dla dzieci w szkołach ma kluczowe znaczenie dla ich rozwoju – podkreśla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Anna Kosińska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z wydawnictwa EI System. – Nasza decyzja wynika z głębokiego przekonania, że każde dziecko zasługuje na szansę na rozwijanie umiejętności komunikacyjnych. Współpraca z Państwa fundacją jest dla nas zaszczytem, ponieważ podzielamy wspólne wartości i misję tworzenia lepszych warunków edukacyjnych dla dzieci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Jesteśmy wdzięczni wydawnictwu Ei System za zaangażowanie w ten bardzo ważny i potrzebny dzieciom program. Dzięki wsparciu tak doświadczonego partnera fundacyjne gabinety logopedyczne zyskały zupełnie nowe możliwości pomagania dzieciom – mówi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Kaja Reszke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dyrektor Działu Komunikacji i Fundraisingu fundacji Ogólnopolski Operator Oświaty. – Dla nas to również powód do dumy, że specjaliści z dziedziny logopedii dostrzegają program naszej fundacji, widzą w nim wartość i chcą być jego częścią.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Współpraca ze społecznie zaangażowanymi firmami jest jednym z kilku sposobów wspierania programu „Logopeda w każdej szkole i przedszkolu”. Partnerzy biznesowi mogą zaangażować się finansowo lub rzeczowo. Fundacja zaprasza także darczyńców indywidualnych. Wiosną 2024 roku program będzie jednym z celów szczegółowych, na który można przekazywać odpis 1,5% podatku PIT. Już teraz szkolne gabinety logopedyczne można natomiast wspierać przekazując darowiznę. I taki datek odliczyć od podatku PIT jeszcze za ten rok.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Więcej informacji o programie fundacja OOO publikuje na stronie:</w:t>
      </w:r>
    </w:p>
    <w:p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https://operator.edu.pl/pl/logopeda-w-kazdej-szkole-i-przedszkolu/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 * 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Fundacja Ogólnopolski Operator Oświaty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od 22 lat wspiera samorządy w realizacji zadań i projektów oświatowych. Fundacja jest organizacją pożytku publicznego. Prowadzi bezpłatne przedszkola i szkoły w całej Polsce. W 67 placówkach, prowadzonych obecnie przez fundację OOO, uczy się ponad 8200 dzieci.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EI System sp. z o.o.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jest wydawnictwem edukacyjnym, istniejącym na polskim rynku od 14 lat. Kompleksowo wspiera terapię wszystkich uczniów o szczególnych potrzebach edukacyjnych, tworząc multimedialne pomoce dydaktyczne z serii EDUTERAPEUTICA LUX.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 * 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Rozliczając PIT za rok 2023 również możesz wesprzeć program </w:t>
      </w:r>
      <w:r>
        <w:rPr>
          <w:rFonts w:ascii="calibri" w:hAnsi="calibri" w:eastAsia="calibri" w:cs="calibri"/>
          <w:sz w:val="24"/>
          <w:szCs w:val="24"/>
          <w:b/>
        </w:rPr>
        <w:t xml:space="preserve">LOGOPEDA W KAŻDEJ SZKOLE I PRZEDSZKOLU</w:t>
      </w:r>
      <w:r>
        <w:rPr>
          <w:rFonts w:ascii="calibri" w:hAnsi="calibri" w:eastAsia="calibri" w:cs="calibri"/>
          <w:sz w:val="24"/>
          <w:szCs w:val="24"/>
        </w:rPr>
        <w:t xml:space="preserve"> fundacji Ogólnopolski Operator Oświaty. Fundacja pod adresem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https://operator.edu.pl/pl/1-5-procent-podatku-pit/</w:t>
        </w:r>
      </w:hyperlink>
      <w:r>
        <w:rPr>
          <w:rFonts w:ascii="calibri" w:hAnsi="calibri" w:eastAsia="calibri" w:cs="calibri"/>
          <w:sz w:val="24"/>
          <w:szCs w:val="24"/>
        </w:rPr>
        <w:t xml:space="preserve"> uruchomiła stronę informacyjną na temat realizowanych projektów i przekazania na ich wsparcie 1,5% podatku. Przez fundacyjną stronę można bezpłatnie rozliczyć się online przez internet, pobrać darmową aplikację do rozliczeń, albo wypełnić i wydrukować aktywne druki formularzy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PIT 28</w:t>
        </w:r>
      </w:hyperlink>
      <w:r>
        <w:rPr>
          <w:rFonts w:ascii="calibri" w:hAnsi="calibri" w:eastAsia="calibri" w:cs="calibri"/>
          <w:sz w:val="24"/>
          <w:szCs w:val="24"/>
        </w:rPr>
        <w:t xml:space="preserve"> •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PIT 36</w:t>
        </w:r>
      </w:hyperlink>
      <w:r>
        <w:rPr>
          <w:rFonts w:ascii="calibri" w:hAnsi="calibri" w:eastAsia="calibri" w:cs="calibri"/>
          <w:sz w:val="24"/>
          <w:szCs w:val="24"/>
        </w:rPr>
        <w:t xml:space="preserve"> •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PIT 36L</w:t>
        </w:r>
      </w:hyperlink>
      <w:r>
        <w:rPr>
          <w:rFonts w:ascii="calibri" w:hAnsi="calibri" w:eastAsia="calibri" w:cs="calibri"/>
          <w:sz w:val="24"/>
          <w:szCs w:val="24"/>
        </w:rPr>
        <w:t xml:space="preserve"> •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PIT 37</w:t>
        </w:r>
      </w:hyperlink>
      <w:r>
        <w:rPr>
          <w:rFonts w:ascii="calibri" w:hAnsi="calibri" w:eastAsia="calibri" w:cs="calibri"/>
          <w:sz w:val="24"/>
          <w:szCs w:val="24"/>
        </w:rPr>
        <w:t xml:space="preserve"> •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PIT 38</w:t>
        </w:r>
      </w:hyperlink>
      <w:r>
        <w:rPr>
          <w:rFonts w:ascii="calibri" w:hAnsi="calibri" w:eastAsia="calibri" w:cs="calibri"/>
          <w:sz w:val="24"/>
          <w:szCs w:val="24"/>
        </w:rPr>
        <w:t xml:space="preserve"> • </w:t>
      </w: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PIT 39</w:t>
        </w:r>
      </w:hyperlink>
      <w:r>
        <w:rPr>
          <w:rFonts w:ascii="calibri" w:hAnsi="calibri" w:eastAsia="calibri" w:cs="calibri"/>
          <w:sz w:val="24"/>
          <w:szCs w:val="24"/>
        </w:rPr>
        <w:t xml:space="preserve"> • </w:t>
      </w:r>
      <w:hyperlink r:id="rId1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PIT OP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Projekty fundacji Ogólnopolski Operator Oświaty można wesprzeć również rozliczając się na platformie Twój e-PIT oraz w każdej innej formie. Wystarczy w rozliczeniu wskazać </w:t>
      </w:r>
      <w:r>
        <w:rPr>
          <w:rFonts w:ascii="calibri" w:hAnsi="calibri" w:eastAsia="calibri" w:cs="calibri"/>
          <w:sz w:val="24"/>
          <w:szCs w:val="24"/>
          <w:b/>
        </w:rPr>
        <w:t xml:space="preserve">KRS 00000 44866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operator.edu.pl/pl/logopeda-w-kazdej-szkole-i-przedszkolu/" TargetMode="External"/><Relationship Id="rId9" Type="http://schemas.openxmlformats.org/officeDocument/2006/relationships/hyperlink" Target="https://operator.edu.pl/pl/1-5-procent-podatku-pit/" TargetMode="External"/><Relationship Id="rId10" Type="http://schemas.openxmlformats.org/officeDocument/2006/relationships/hyperlink" Target="https://operator.edu.pl/pl/1-5-procent-podatku-pit/formularz-pit-28/" TargetMode="External"/><Relationship Id="rId11" Type="http://schemas.openxmlformats.org/officeDocument/2006/relationships/hyperlink" Target="https://operator.edu.pl/pl/1-5-procent-podatku-pit/formularz-pit-36/" TargetMode="External"/><Relationship Id="rId12" Type="http://schemas.openxmlformats.org/officeDocument/2006/relationships/hyperlink" Target="https://operator.edu.pl/pl/1-5-procent-podatku-pit/formularz-pit-36l/" TargetMode="External"/><Relationship Id="rId13" Type="http://schemas.openxmlformats.org/officeDocument/2006/relationships/hyperlink" Target="https://operator.edu.pl/pl/1-5-procent-podatku-pit/formularz-pit-37/" TargetMode="External"/><Relationship Id="rId14" Type="http://schemas.openxmlformats.org/officeDocument/2006/relationships/hyperlink" Target="https://operator.edu.pl/pl/1-5-procent-podatku-pit/formularz-pit-38/" TargetMode="External"/><Relationship Id="rId15" Type="http://schemas.openxmlformats.org/officeDocument/2006/relationships/hyperlink" Target="https://operator.edu.pl/pl/1-5-procent-podatku-pit/formularz-pit-39/" TargetMode="External"/><Relationship Id="rId16" Type="http://schemas.openxmlformats.org/officeDocument/2006/relationships/hyperlink" Target="https://operator.edu.pl/pl/1-5-procent-podatku-pit/formularz-pit-o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2024-05-17T04:35:30+02:00</dcterms:created>
  <dcterms:modified xsi:type="dcterms:W3CDTF">2024-05-17T04:35:30+02:00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