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Wsparcie dla uczniów z Ukrainy. Rusza akcja Chodźmy razem do szkoły!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Prawie trzystu uczniów z Ukrainy będzie się uczyć od września w powstających właśnie we Wrocławiu i Gdańsku klasach przygotowawczych, tworzonych przez fundację Ogólnopolski Operator Oświaty. To dzieci, które razem z mamami uciekły przed wojną do Polski. Zapisy uczniów już trwają. Fundacja zaprasza mieszkańców i firmy z Wrocławia i Gdańska: „Stwórzmy dzieciom z Ukrainy warunki do bezpiecznej, skutecznej nauki”.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Zajęcia w Domu Ukraińskim we Wrocławiu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fot. Bartłomiej Dwornik, fundacja Ogólnopolski Operator Oświaty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Podstawa programowa jest już opracowana. Nauczyciele - gotowi do prowadzenia zajęć od 1 września. Są też pomieszczenia: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na udostępnionych przez firmę Nokia dwóch piętrach biurowca przy </w:t>
      </w:r>
      <w:r>
        <w:rPr>
          <w:rFonts w:ascii="calibri" w:hAnsi="calibri" w:eastAsia="calibri" w:cs="calibri"/>
          <w:sz w:val="24"/>
          <w:szCs w:val="24"/>
          <w:b/>
        </w:rPr>
        <w:t xml:space="preserve">ul. Śrubowej we Wrocławiu</w:t>
      </w:r>
      <w:r>
        <w:rPr>
          <w:rFonts w:ascii="calibri" w:hAnsi="calibri" w:eastAsia="calibri" w:cs="calibri"/>
          <w:sz w:val="24"/>
          <w:szCs w:val="24"/>
        </w:rPr>
        <w:t xml:space="preserve">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Domu Ukraińskim, który przy </w:t>
      </w:r>
      <w:r>
        <w:rPr>
          <w:rFonts w:ascii="calibri" w:hAnsi="calibri" w:eastAsia="calibri" w:cs="calibri"/>
          <w:sz w:val="24"/>
          <w:szCs w:val="24"/>
          <w:b/>
        </w:rPr>
        <w:t xml:space="preserve">ul. Ofiar Oświęcimskich we Wrocławiu</w:t>
      </w:r>
      <w:r>
        <w:rPr>
          <w:rFonts w:ascii="calibri" w:hAnsi="calibri" w:eastAsia="calibri" w:cs="calibri"/>
          <w:sz w:val="24"/>
          <w:szCs w:val="24"/>
        </w:rPr>
        <w:t xml:space="preserve"> prowadzi fundacja ZOBACZ MNIE,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nowej siedzibie Szkoły Podstawowej Hevelius przy </w:t>
      </w:r>
      <w:r>
        <w:rPr>
          <w:rFonts w:ascii="calibri" w:hAnsi="calibri" w:eastAsia="calibri" w:cs="calibri"/>
          <w:sz w:val="24"/>
          <w:szCs w:val="24"/>
          <w:b/>
        </w:rPr>
        <w:t xml:space="preserve">ul. Suchej 29 w Gdańsku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Łącznie wszystkich klas będzie aż jedenaście. Dydaktycznie, programowo i kadrowo jesteśmy już gotowi. Chcemy zapewnić dzieciom również komfortowe warunki do nauki, integracji i rozwojowej zabawy – tłumaczy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Ważne, żeby nauka była dla dzieci i nauczycieli przyjemna, a przede wszystkim efektywna. Liczymy, że mieszkańcy Wrocławia, Gdańska i tutejsze firmy zechcą nas w tym wesprzeć.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 wszystkich lokalizacjach trwa już adaptowanie przestrzeni na potrzeby sal lekcyjnych. Fundacja Ogólnopolski Operator Oświaty, wspierana przez darczyńców, doposaża klasy w brakujące meble, kompletuje sprzęt do pracowni informatycznej i pomoce dydaktyczne do prowadzenia pozostałych zajęć.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projekt wsparcia dla ukraińskich dzieci i szykowanych klas przygotowawczych zaangażować się może każdy. Jak to zrobić? Możliwości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jest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kilka: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przekazując </w:t>
      </w:r>
      <w:r>
        <w:rPr>
          <w:rFonts w:ascii="calibri" w:hAnsi="calibri" w:eastAsia="calibri" w:cs="calibri"/>
          <w:sz w:val="24"/>
          <w:szCs w:val="24"/>
          <w:b/>
        </w:rPr>
        <w:t xml:space="preserve">w darze</w:t>
      </w:r>
      <w:r>
        <w:rPr>
          <w:rFonts w:ascii="calibri" w:hAnsi="calibri" w:eastAsia="calibri" w:cs="calibri"/>
          <w:sz w:val="24"/>
          <w:szCs w:val="24"/>
        </w:rPr>
        <w:t xml:space="preserve">: materiały biurowe, plastyczne i szkolne;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biorąc udział w </w:t>
      </w:r>
      <w:r>
        <w:rPr>
          <w:rFonts w:ascii="calibri" w:hAnsi="calibri" w:eastAsia="calibri" w:cs="calibri"/>
          <w:sz w:val="24"/>
          <w:szCs w:val="24"/>
          <w:b/>
        </w:rPr>
        <w:t xml:space="preserve">licytacjach charytatywnych</w:t>
      </w:r>
      <w:r>
        <w:rPr>
          <w:rFonts w:ascii="calibri" w:hAnsi="calibri" w:eastAsia="calibri" w:cs="calibri"/>
          <w:sz w:val="24"/>
          <w:szCs w:val="24"/>
        </w:rPr>
        <w:t xml:space="preserve">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realizując zakupy</w:t>
      </w:r>
      <w:r>
        <w:rPr>
          <w:rFonts w:ascii="calibri" w:hAnsi="calibri" w:eastAsia="calibri" w:cs="calibri"/>
          <w:sz w:val="24"/>
          <w:szCs w:val="24"/>
        </w:rPr>
        <w:t xml:space="preserve"> w sklepach internetowych przez aplikację przekazującą część zysku sklepu na cel pomocowy;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wpłacając dowolną kwotę</w:t>
      </w:r>
      <w:r>
        <w:rPr>
          <w:rFonts w:ascii="calibri" w:hAnsi="calibri" w:eastAsia="calibri" w:cs="calibri"/>
          <w:sz w:val="24"/>
          <w:szCs w:val="24"/>
        </w:rPr>
        <w:t xml:space="preserve"> na zbiórkę, prowadzoną na portalu Zrzutka.pl.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Dodatkowo, fundacja zaprasza do współpracy również przedstawicieli biznesu, którzy chcieliby i mogą dołączyć do projektu nie tylko finansowo czy rzeczowo. Równie cennym wsparciem będzie czas i aktywność, poświęcone przez pracowników w ramach wolontariatu pracowniczego.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ważna i potrzebna jest nauka w bezpiecznych i komfortowych warunkach, zwłaszcza w obliczu wojennej traumy, doskonale wiedzą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osoby, które pomagają uchodźcom z Ukrainy od pierwszych dni wojny.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Zajęcia w biurowcu przy Śrubowej we Wrocławiu</w:t>
      </w: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fot. Bartłomiej Dwornik, fundacja Ogólnopolski Operator Oświaty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Bardzo zależy nam na tym, żeby dać im bezpieczeństwo i namiastkę normalności. A szkoła jest dla dzieci bardzo istotna nie tylko z edukacyjnego, ale i społecznego punktu widzenia – podkreśla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Agnieszka Aleksandrowicz-Zdral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zarządu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Fundacji Z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OBACZ MNIE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prowadzącej we Wrocławiu Dom Ukraiński. - Szkoła i dziecięce przyjaźnie to fundamentalny element szczęśliwego dzieciństwa, którego część próbujemy stworzyć im w Polsce.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informacje na temat projektu „</w:t>
      </w:r>
      <w:r>
        <w:rPr>
          <w:rFonts w:ascii="calibri" w:hAnsi="calibri" w:eastAsia="calibri" w:cs="calibri"/>
          <w:sz w:val="24"/>
          <w:szCs w:val="24"/>
          <w:b/>
        </w:rPr>
        <w:t xml:space="preserve">Chodźmy razem do szkoły!</w:t>
      </w:r>
      <w:r>
        <w:rPr>
          <w:rFonts w:ascii="calibri" w:hAnsi="calibri" w:eastAsia="calibri" w:cs="calibri"/>
          <w:sz w:val="24"/>
          <w:szCs w:val="24"/>
        </w:rPr>
        <w:t xml:space="preserve">”,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relacje z osiągniętych efektów, postęp przygotowań i możliwości wspierania uczniów z Ukrainy fundacja publikuje na stronie internetowej pod adresem: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u w:val="single"/>
        </w:rPr>
        <w:t xml:space="preserve">www.operator.edu.pl/chodzmy-razem-do-szkoly/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Przebieg akcji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można będzie śledzić również w mediach społecznościowych, korzystając z hasztagu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#razemdoszkoły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na Facebooku i Instagramie.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od ponad 20 lat wspiera samorządy w realizacji zadań i projektów oświatowych. Fundacja jest organizacją pożytku publicznego. Prowadzi bezpłatne przedszkola i szkoły w całej Polsce. W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placówkach, prowadzonych obecnie przez fundację uczy się ponad 6000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można wesprzeć projekty realizowane przez fundację Ogólnopolski Operator Oświaty: uruchomienie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oraz program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Twoj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yperlink" Target="https://operator.edu.pl/pl/1-5-procent-podatku-pit/" TargetMode="External"/><Relationship Id="rId11" Type="http://schemas.openxmlformats.org/officeDocument/2006/relationships/hyperlink" Target="https://operator.edu.pl/pl/1-5-procent-podatku-pit/formularz-pit-28-za-rok-2022-do-zlozenia-w-roku-2023/" TargetMode="External"/><Relationship Id="rId12" Type="http://schemas.openxmlformats.org/officeDocument/2006/relationships/hyperlink" Target="https://operator.edu.pl/pl/formularz-pit-36-za-rok-2022-do-zlozenia-w-roku-2023/" TargetMode="External"/><Relationship Id="rId13" Type="http://schemas.openxmlformats.org/officeDocument/2006/relationships/hyperlink" Target="https://operator.edu.pl/pl/1-5-procent-podatku-pit/formularz-pit-36l-za-rok-2022-do-zlozenia-w-roku-2023/" TargetMode="External"/><Relationship Id="rId14" Type="http://schemas.openxmlformats.org/officeDocument/2006/relationships/hyperlink" Target="https://operator.edu.pl/pl/1-5-procent-podatku-pit/formularz-pit-37-za-rok-2022-do-zlozenia-w-roku-2023/" TargetMode="External"/><Relationship Id="rId15" Type="http://schemas.openxmlformats.org/officeDocument/2006/relationships/hyperlink" Target="https://operator.edu.pl/pl/1-5-procent-podatku-pit/formularz-pit-38-za-rok-2022-do-zlozenia-w-roku-2023/" TargetMode="External"/><Relationship Id="rId16" Type="http://schemas.openxmlformats.org/officeDocument/2006/relationships/hyperlink" Target="https://operator.edu.pl/pl/1-5-procent-podatku-pit/formularz-pit-39-za-rok-2022-do-zlozenia-w-roku-2023/" TargetMode="External"/><Relationship Id="rId17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2024-05-04T05:14:43+02:00</dcterms:created>
  <dcterms:modified xsi:type="dcterms:W3CDTF">2024-05-04T05:14:43+02:00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